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BB" w:rsidRPr="00E059E4" w:rsidRDefault="00BC2CBB" w:rsidP="00E059E4">
      <w:pPr>
        <w:pStyle w:val="Titolo2"/>
        <w:shd w:val="clear" w:color="auto" w:fill="8DB3E2" w:themeFill="text2" w:themeFillTint="66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FFFFFF" w:themeColor="background1"/>
          <w:sz w:val="24"/>
          <w:szCs w:val="24"/>
        </w:rPr>
      </w:pPr>
      <w:r w:rsidRPr="00E059E4">
        <w:rPr>
          <w:rFonts w:ascii="Times New Roman" w:hAnsi="Times New Roman" w:cs="Times New Roman"/>
          <w:color w:val="FFFFFF" w:themeColor="background1"/>
          <w:sz w:val="24"/>
          <w:szCs w:val="24"/>
        </w:rPr>
        <w:t>A.S. 2016/2017</w:t>
      </w:r>
    </w:p>
    <w:p w:rsidR="00BC2CBB" w:rsidRPr="00E059E4" w:rsidRDefault="00BC2CBB" w:rsidP="00E059E4">
      <w:pPr>
        <w:pStyle w:val="Titolo2"/>
        <w:shd w:val="clear" w:color="auto" w:fill="8DB3E2" w:themeFill="text2" w:themeFillTint="66"/>
        <w:spacing w:before="0" w:line="36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059E4">
        <w:rPr>
          <w:rFonts w:ascii="Times New Roman" w:hAnsi="Times New Roman" w:cs="Times New Roman"/>
          <w:color w:val="FFFFFF" w:themeColor="background1"/>
          <w:sz w:val="24"/>
          <w:szCs w:val="24"/>
        </w:rPr>
        <w:t>I.C. “J. STELLA” MURO LUCANO</w:t>
      </w:r>
    </w:p>
    <w:p w:rsidR="00BC2CBB" w:rsidRPr="00E059E4" w:rsidRDefault="00BC2CBB" w:rsidP="00E059E4">
      <w:pPr>
        <w:pStyle w:val="Titolo2"/>
        <w:shd w:val="clear" w:color="auto" w:fill="8DB3E2" w:themeFill="text2" w:themeFillTint="66"/>
        <w:spacing w:before="0" w:line="36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059E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VERBALE  N. </w:t>
      </w:r>
      <w:r w:rsidRPr="00E059E4">
        <w:rPr>
          <w:rFonts w:ascii="Times New Roman" w:hAnsi="Times New Roman" w:cs="Times New Roman"/>
          <w:b w:val="0"/>
          <w:bCs w:val="0"/>
          <w:color w:val="FFFFFF" w:themeColor="background1"/>
          <w:sz w:val="24"/>
          <w:szCs w:val="24"/>
        </w:rPr>
        <w:t>6</w:t>
      </w:r>
      <w:r w:rsidRPr="00E059E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BC2CBB" w:rsidRPr="00E059E4" w:rsidRDefault="00BC2CBB" w:rsidP="00E059E4">
      <w:pPr>
        <w:pStyle w:val="Titolo2"/>
        <w:shd w:val="clear" w:color="auto" w:fill="8DB3E2" w:themeFill="text2" w:themeFillTint="66"/>
        <w:spacing w:before="0" w:line="36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059E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-SCRUTINI II° Q- CLASSE  III SEZ. … </w:t>
      </w:r>
    </w:p>
    <w:p w:rsidR="00BC2CBB" w:rsidRPr="00E059E4" w:rsidRDefault="00BC2CBB" w:rsidP="00E059E4">
      <w:pPr>
        <w:pStyle w:val="Titolo2"/>
        <w:shd w:val="clear" w:color="auto" w:fill="8DB3E2" w:themeFill="text2" w:themeFillTint="66"/>
        <w:spacing w:before="0" w:line="36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059E4">
        <w:rPr>
          <w:rFonts w:ascii="Times New Roman" w:hAnsi="Times New Roman" w:cs="Times New Roman"/>
          <w:color w:val="FFFFFF" w:themeColor="background1"/>
          <w:sz w:val="24"/>
          <w:szCs w:val="24"/>
        </w:rPr>
        <w:t>DI ……</w:t>
      </w:r>
    </w:p>
    <w:p w:rsidR="00BC2CBB" w:rsidRPr="00E059E4" w:rsidRDefault="00BC2CBB" w:rsidP="00E05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BC2CBB" w:rsidRPr="00E059E4" w:rsidRDefault="00BC2CBB" w:rsidP="00E05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A2379E" w:rsidRPr="00E059E4" w:rsidRDefault="00BC2CBB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Il giorno ___ del mese di __________</w:t>
      </w:r>
      <w:r w:rsidR="0018174D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</w:t>
      </w:r>
      <w:r w:rsidR="00A2379E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, alle ore _________, presso la sede dell’Istituto</w:t>
      </w:r>
      <w:r w:rsidR="0018174D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_____________________________ </w:t>
      </w:r>
      <w:r w:rsidR="00A2379E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si riunisce il Con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siglio della classe ___ sez. ___</w:t>
      </w:r>
      <w:r w:rsidR="00A2379E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con la sola pres</w:t>
      </w:r>
      <w:r w:rsidR="0018174D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enza dei docenti, per procedere </w:t>
      </w:r>
      <w:r w:rsidR="00A2379E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allo </w:t>
      </w:r>
      <w:r w:rsidR="00A2379E"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scrutinio del secondo quadrimestre.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Sono presenti i seguenti docenti componenti il Consiglio di classe: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NOME</w:t>
            </w: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DISCIPLINA</w:t>
            </w: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A2379E" w:rsidRPr="00E059E4" w:rsidTr="00A2379E"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A2379E" w:rsidRPr="00E059E4" w:rsidRDefault="00A2379E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Risulta assente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il Prof./la Prof.ssa______________________________ che è sostituito/a dal</w:t>
      </w:r>
      <w:r w:rsidR="00E40578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Prof./dalla Prof.ssa__________________________ come risulta da nomina del Dirigente</w:t>
      </w:r>
      <w:r w:rsidR="00E40578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Scolastico allegata al presente verbale.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Presiede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la riunione il Dirigente Scolastico __________________ (</w:t>
      </w:r>
      <w:r w:rsidRPr="00E059E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o in alternativa) </w:t>
      </w: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Presiede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la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riunione il Prof./ la Prof.ssa_________________________espressamente delegato/a.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Svolge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la funzione di segretario verbalizzante il Prof./ la Prof.ssa__</w:t>
      </w:r>
      <w:r w:rsidR="00E40578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_____________________.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Accertata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la presenza di tutti i membri del Consiglio, il Dirigente Scolastico dichiara valida la</w:t>
      </w:r>
      <w:r w:rsidR="00EF29F1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seduta e prima di procedere alle operazioni di scrutinio ricorda al Consiglio di attenersi ai seguenti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criteri normativi:</w:t>
      </w:r>
    </w:p>
    <w:p w:rsidR="00A2379E" w:rsidRPr="00E059E4" w:rsidRDefault="00A2379E" w:rsidP="00E059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lastRenderedPageBreak/>
        <w:t>attribuzione del voto nelle singole discipline secondo quanto previsto nell’art.79 del R.D. n.653 del 19251;</w:t>
      </w:r>
    </w:p>
    <w:p w:rsidR="00A2379E" w:rsidRPr="00E059E4" w:rsidRDefault="00A2379E" w:rsidP="00E059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valutazione finale nelle classi III secondo quanto disposto dall’art.9 dell’O.M. n.90 del 2001,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commi 2 e 3;</w:t>
      </w:r>
    </w:p>
    <w:p w:rsidR="00A2379E" w:rsidRPr="00E059E4" w:rsidRDefault="00A2379E" w:rsidP="00E059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valutazione degli apprendimenti e del comportamento ai sensi del D.P.R. n.122 del 2009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>“Regolamento recante coordinamento delle norme vigenti per la valutazione degli alunni”;</w:t>
      </w:r>
    </w:p>
    <w:p w:rsidR="00A2379E" w:rsidRPr="00E059E4" w:rsidRDefault="00A2379E" w:rsidP="00E059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valutazione degli alunni con disabilità ai sensi dell’art.9 del D.P.R. n.122 del 2009;</w:t>
      </w:r>
    </w:p>
    <w:p w:rsidR="00A2379E" w:rsidRPr="00E059E4" w:rsidRDefault="00A2379E" w:rsidP="00E059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valutazione degli alunni con DSA ai sensi dell’art.10 del D.P.R. n.122 del 2009;</w:t>
      </w:r>
    </w:p>
    <w:p w:rsidR="00A2379E" w:rsidRPr="00E059E4" w:rsidRDefault="00A2379E" w:rsidP="00E059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valutazione della religione cattolica espressa senza attribuzione di voto numerico comma 4 art.2 del D.P.R n.122 del 2009.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Il </w:t>
      </w: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Dirigente Scolastico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ricorda altresì che il Consiglio deve attenersi ai criteri di valutazione</w:t>
      </w:r>
      <w:r w:rsidR="00E40578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deliberati dal Collegio dei docenti nel Piano Triennale dell’offerta formativa e poiché trattasi di</w:t>
      </w:r>
      <w:r w:rsidR="00E40578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ammissione all’esame di Stato degli alunni della terza classe, il giudizio di idoneità deve essere</w:t>
      </w:r>
      <w:r w:rsidR="00E40578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espresso in decimi, considerando il percorso scolastico compiuto dall’alunno nella scuola</w:t>
      </w:r>
      <w:r w:rsidR="00E40578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secondaria di primo grado (art.3, comma 2, D.P.R. n.122 del 2009) e deve tener conto dei giudizi</w:t>
      </w:r>
      <w:r w:rsidR="00E40578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analitici per disciplina e delle valutazioni espresse nel corso dell’anno sul livello globale di</w:t>
      </w:r>
      <w:r w:rsidR="00E40578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maturazione con riguardo anche alle capacità e attitudini dimostrate (art.9, comma 3 dell’O.M. n.90</w:t>
      </w:r>
    </w:p>
    <w:p w:rsidR="00E40578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del 2001). I voti si assegnano, su proposta dei singoli professori, in base ad un giudizio brevemente motivato desunto da un congruo numero di interrogazioni e di esercizi scritti, grafici o pratici fatti in casa o a scuola, corretti e classificati </w:t>
      </w:r>
      <w:r w:rsidR="008A5A32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durante il quadrimestre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o durante l'ultimo periodo delle lezioni.</w:t>
      </w:r>
      <w:r w:rsidR="00E40578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Prima di iniziare le operazioni di scrutinio viene accertata per ogni singolo alunno, la frequenza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richiesta ex art.11, comma 1 del </w:t>
      </w:r>
      <w:proofErr w:type="spellStart"/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D.Lgs.</w:t>
      </w:r>
      <w:proofErr w:type="spellEnd"/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n.59 del 2004, ai fini della validità dell’anno scolastico e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per la valutazione degli alunni2.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Il Consiglio prende atto che tutti gli alunni sono in regola, fatta eccezione per l’alunno/gli alunni: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L’alunno__________________________(nome e cognome) ha riportato un numero di assenze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pari a _____________(segnare con una crocetta la parte interessata)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 w:hint="eastAsia"/>
          <w:color w:val="000000"/>
          <w:sz w:val="24"/>
          <w:szCs w:val="24"/>
          <w:lang w:bidi="ar-SA"/>
        </w:rPr>
        <w:t>□</w:t>
      </w: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giustificate tramite certificazione medica come risulta agli atti;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 w:hint="eastAsia"/>
          <w:color w:val="000000"/>
          <w:sz w:val="24"/>
          <w:szCs w:val="24"/>
          <w:lang w:bidi="ar-SA"/>
        </w:rPr>
        <w:t>□</w:t>
      </w: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ha un numero di verifiche scritte e orali che gli permettono di essere valutato;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(riportare le valutazioni scritte e orali: italiano, inglese, seconda lingua comunitaria, matematica,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ecc.) _________________________________________________________________________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lastRenderedPageBreak/>
        <w:t>______________________________________________________________________________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</w:t>
      </w:r>
    </w:p>
    <w:p w:rsidR="00A843FA" w:rsidRP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A843FA">
        <w:rPr>
          <w:rFonts w:ascii="Times New Roman" w:hAnsi="Times New Roman" w:cs="Times New Roman" w:hint="eastAsia"/>
          <w:color w:val="000000"/>
          <w:sz w:val="24"/>
          <w:szCs w:val="24"/>
          <w:lang w:bidi="ar-SA"/>
        </w:rPr>
        <w:t>□</w:t>
      </w:r>
      <w:r w:rsidRP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il numero di assenze complessive pregiudica la possibilità di procedere alla valutazione finale.</w:t>
      </w:r>
    </w:p>
    <w:p w:rsidR="00A843FA" w:rsidRDefault="00A843FA" w:rsidP="00A843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090DEF" w:rsidRPr="00E059E4" w:rsidRDefault="00AF4824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Il Dirigente Scolastico, dà la parola al </w:t>
      </w:r>
      <w:r w:rsidR="00A2379E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coordinatore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che dopo aver brevemente riferito sull’andamento didattico-</w:t>
      </w:r>
      <w:r w:rsidR="00A2379E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disciplinare della classe</w:t>
      </w:r>
      <w:r w:rsidR="00635453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, legge</w:t>
      </w:r>
      <w:r w:rsidR="00A2379E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ai membri del Consiglio la relazione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A2379E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ge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nerale predisposta per la stessa,</w:t>
      </w:r>
      <w:r w:rsidR="00635453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facendo r</w:t>
      </w:r>
      <w:r w:rsidR="00090DE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iferimento anche agli obiettivi ed ai </w:t>
      </w:r>
      <w:r w:rsidR="00635453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criteri di valutazione </w:t>
      </w:r>
      <w:r w:rsidR="00090DE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specifici </w:t>
      </w:r>
      <w:r w:rsidR="00635453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per gli alunni</w:t>
      </w:r>
      <w:r w:rsidR="00090DE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con 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particolari </w:t>
      </w:r>
      <w:r w:rsidR="00090DE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disabilità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</w:t>
      </w:r>
      <w:r w:rsidR="00597596"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certificati ai sensi della Legge 104 del 1992</w:t>
      </w:r>
      <w:r w:rsidR="00090DE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o con </w:t>
      </w:r>
      <w:r w:rsidR="00090DEF" w:rsidRPr="002F2840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Bisogni Ed</w:t>
      </w:r>
      <w:r w:rsidR="00597596" w:rsidRPr="002F2840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u</w:t>
      </w:r>
      <w:r w:rsidR="00090DEF" w:rsidRPr="002F2840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cativi Speciali</w:t>
      </w:r>
      <w:r w:rsidR="00090DE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, per i quali si rimanda ai PDP condivisi dal </w:t>
      </w:r>
      <w:proofErr w:type="spellStart"/>
      <w:r w:rsidR="00090DE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Cdc</w:t>
      </w:r>
      <w:proofErr w:type="spellEnd"/>
      <w:r w:rsidR="00090DE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all’inizio dell’anno scolastico e depositati agli atti.</w:t>
      </w:r>
      <w:r w:rsidR="00635453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Si a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ssegnano poi i voti di profitto. O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gni alunno viene esaminato singolarmente e ciascun docente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propone un voto nella singola disciplina che viene discusso e deliberato tenendo conto degli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obiettivi educativo-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didattici,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del profilo di competenze raggiunto, dell’impegno, della partecipazione,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della progressione nell’apprendimento, delle capacità e delle at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titudini dimostrate, considerati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anche gli interventi e le strategie didattiche attuate ed ogni altro elemento utile.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Dalla discussione emerge quanto segue: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gli alunni che hanno riportato una valutazione positiva in tutte le discipline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sono i seguenti:</w:t>
      </w:r>
    </w:p>
    <w:p w:rsidR="00A2379E" w:rsidRPr="00E059E4" w:rsidRDefault="00597596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</w:t>
      </w:r>
      <w:r w:rsidR="00A2379E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</w:t>
      </w:r>
    </w:p>
    <w:p w:rsidR="00597596" w:rsidRPr="00E059E4" w:rsidRDefault="00597596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________________________________________________________________________________</w:t>
      </w:r>
    </w:p>
    <w:p w:rsidR="00597596" w:rsidRPr="00E059E4" w:rsidRDefault="00597596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________________________________________________________________________________</w:t>
      </w:r>
    </w:p>
    <w:p w:rsidR="00597596" w:rsidRPr="00E059E4" w:rsidRDefault="00597596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________________________________________________________________________________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Successivamente si segnalano gli alunni che hanno conseguito insufficienze in una o più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discipline:</w:t>
      </w:r>
    </w:p>
    <w:tbl>
      <w:tblPr>
        <w:tblStyle w:val="Grigliatabella"/>
        <w:tblW w:w="0" w:type="auto"/>
        <w:tblLook w:val="04A0"/>
      </w:tblPr>
      <w:tblGrid>
        <w:gridCol w:w="2225"/>
        <w:gridCol w:w="2486"/>
        <w:gridCol w:w="2548"/>
        <w:gridCol w:w="2595"/>
      </w:tblGrid>
      <w:tr w:rsidR="00A76043" w:rsidRPr="00E059E4" w:rsidTr="00A76043">
        <w:tc>
          <w:tcPr>
            <w:tcW w:w="2225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Alunno</w:t>
            </w:r>
          </w:p>
        </w:tc>
        <w:tc>
          <w:tcPr>
            <w:tcW w:w="2486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Materia</w:t>
            </w:r>
          </w:p>
        </w:tc>
        <w:tc>
          <w:tcPr>
            <w:tcW w:w="2548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Voto proposto</w:t>
            </w:r>
          </w:p>
        </w:tc>
        <w:tc>
          <w:tcPr>
            <w:tcW w:w="2595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Voto assegnato</w:t>
            </w:r>
          </w:p>
        </w:tc>
      </w:tr>
      <w:tr w:rsidR="00A76043" w:rsidRPr="00E059E4" w:rsidTr="00A76043">
        <w:tc>
          <w:tcPr>
            <w:tcW w:w="2225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486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48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95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A76043" w:rsidRPr="00E059E4" w:rsidTr="00A76043">
        <w:tc>
          <w:tcPr>
            <w:tcW w:w="2225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486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48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95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A76043" w:rsidRPr="00E059E4" w:rsidTr="00A76043">
        <w:tc>
          <w:tcPr>
            <w:tcW w:w="2225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486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48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95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A76043" w:rsidRPr="00E059E4" w:rsidTr="00A76043">
        <w:tc>
          <w:tcPr>
            <w:tcW w:w="2225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486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48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95" w:type="dxa"/>
          </w:tcPr>
          <w:p w:rsidR="00A76043" w:rsidRPr="00E059E4" w:rsidRDefault="00A76043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923CCF" w:rsidRPr="00E059E4" w:rsidRDefault="00923CCF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Sulla base di quanto emerso il Consiglio di classe delibera di ammettere comunque agli esami di Stato gli alunni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</w:t>
      </w:r>
      <w:r w:rsid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</w:t>
      </w:r>
    </w:p>
    <w:p w:rsidR="00923CCF" w:rsidRPr="00E059E4" w:rsidRDefault="00923CCF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________________________________________________________________________________</w:t>
      </w:r>
    </w:p>
    <w:p w:rsidR="00923CCF" w:rsidRPr="00E059E4" w:rsidRDefault="00923CCF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perché pur avendo i suddetti alunni riportato votazioni insufficienti, il Consiglio ritiene che essi abbiano raggiunto (</w:t>
      </w:r>
      <w:r w:rsidRPr="00E059E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 xml:space="preserve">adeguatamente, parzialmente o altro)_________________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gli obiettivi educativo-didattici definiti all’interno della programmazione generale e che trattasi di insufficienze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lastRenderedPageBreak/>
        <w:t>lievi e che sono state supportate impegno e partecipazione tali da non compromettere lo svolgimento delle prove d’esame.</w:t>
      </w:r>
    </w:p>
    <w:tbl>
      <w:tblPr>
        <w:tblStyle w:val="Grigliatabella"/>
        <w:tblW w:w="0" w:type="auto"/>
        <w:tblLook w:val="04A0"/>
      </w:tblPr>
      <w:tblGrid>
        <w:gridCol w:w="3510"/>
        <w:gridCol w:w="6268"/>
      </w:tblGrid>
      <w:tr w:rsidR="00923CCF" w:rsidRPr="00E059E4" w:rsidTr="00E059E4">
        <w:tc>
          <w:tcPr>
            <w:tcW w:w="3510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Alunno ammesso agli esami </w:t>
            </w:r>
          </w:p>
        </w:tc>
        <w:tc>
          <w:tcPr>
            <w:tcW w:w="6268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Indicare le discipline in cui gli alunni hanno riportato voto insufficiente, ma deliberate dal consiglio con voto sufficiente.</w:t>
            </w:r>
          </w:p>
        </w:tc>
      </w:tr>
      <w:tr w:rsidR="00923CCF" w:rsidRPr="00E059E4" w:rsidTr="00E059E4">
        <w:tc>
          <w:tcPr>
            <w:tcW w:w="3510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268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923CCF" w:rsidRPr="00E059E4" w:rsidTr="00E059E4">
        <w:tc>
          <w:tcPr>
            <w:tcW w:w="3510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268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923CCF" w:rsidRPr="00E059E4" w:rsidTr="00E059E4">
        <w:tc>
          <w:tcPr>
            <w:tcW w:w="3510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268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923CCF" w:rsidRPr="00E059E4" w:rsidTr="00E059E4">
        <w:tc>
          <w:tcPr>
            <w:tcW w:w="3510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268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923CCF" w:rsidRPr="00E059E4" w:rsidRDefault="00923CCF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Il Consiglio, dopo approfondito esame e discussione, delibera di non ammettere agli esami di Stato i seguenti alunni: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23CCF" w:rsidRPr="00E059E4" w:rsidTr="008E1B5F">
        <w:tc>
          <w:tcPr>
            <w:tcW w:w="4889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Alunno</w:t>
            </w:r>
          </w:p>
        </w:tc>
        <w:tc>
          <w:tcPr>
            <w:tcW w:w="4889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Motivazione</w:t>
            </w:r>
          </w:p>
        </w:tc>
      </w:tr>
      <w:tr w:rsidR="00923CCF" w:rsidRPr="00E059E4" w:rsidTr="008E1B5F">
        <w:tc>
          <w:tcPr>
            <w:tcW w:w="4889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E40578" w:rsidRPr="00E059E4" w:rsidTr="008E1B5F">
        <w:tc>
          <w:tcPr>
            <w:tcW w:w="4889" w:type="dxa"/>
          </w:tcPr>
          <w:p w:rsidR="00E40578" w:rsidRPr="00E059E4" w:rsidRDefault="00E40578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E40578" w:rsidRPr="00E059E4" w:rsidRDefault="00E40578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E40578" w:rsidRPr="00E059E4" w:rsidTr="008E1B5F">
        <w:tc>
          <w:tcPr>
            <w:tcW w:w="4889" w:type="dxa"/>
          </w:tcPr>
          <w:p w:rsidR="00E40578" w:rsidRPr="00E059E4" w:rsidRDefault="00E40578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E40578" w:rsidRPr="00E059E4" w:rsidRDefault="00E40578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923CCF" w:rsidRPr="00E059E4" w:rsidTr="008E1B5F">
        <w:tc>
          <w:tcPr>
            <w:tcW w:w="4889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923CCF" w:rsidRPr="00E059E4" w:rsidRDefault="00923CCF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923CCF" w:rsidRPr="00E059E4" w:rsidRDefault="00923CCF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Il Consiglio di classe assegna </w:t>
      </w:r>
      <w:r w:rsidR="005975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poi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collegialmente </w:t>
      </w:r>
      <w:r w:rsidRPr="00E059E4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la valutazione del comportamento</w:t>
      </w:r>
      <w:r w:rsidR="00086163" w:rsidRPr="00E059E4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 </w:t>
      </w:r>
      <w:r w:rsidR="00632BA1" w:rsidRPr="00E059E4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 </w:t>
      </w:r>
      <w:r w:rsidR="00086163" w:rsidRPr="00E059E4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(</w:t>
      </w:r>
      <w:r w:rsidR="00086163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all’unanimità oppure a maggioranza),</w:t>
      </w:r>
      <w:r w:rsidR="00086163" w:rsidRPr="00E059E4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 xml:space="preserve"> </w:t>
      </w:r>
      <w:r w:rsidR="00632BA1" w:rsidRPr="00E059E4">
        <w:rPr>
          <w:rFonts w:ascii="Times New Roman" w:hAnsi="Times New Roman" w:cs="Times New Roman"/>
          <w:bCs/>
          <w:color w:val="000000"/>
          <w:sz w:val="24"/>
          <w:szCs w:val="24"/>
          <w:lang w:bidi="ar-SA"/>
        </w:rPr>
        <w:t>come da tabella allegata al presente verbale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, seguendo i</w:t>
      </w:r>
      <w:r w:rsidR="00923CC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criteri del</w:t>
      </w:r>
      <w:r w:rsidR="00086163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iberati dal Collegio dei docenti.</w:t>
      </w:r>
    </w:p>
    <w:p w:rsid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Successivamente i voti di profitto delle singole discipline e del comportamento, espressi in decimi,</w:t>
      </w:r>
      <w:r w:rsidR="00923CC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nonché </w:t>
      </w: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il giudizio di idoneità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, stabilito ai sensi del comma 2 art.3 del DPR n.122 del 2009 sono</w:t>
      </w:r>
      <w:r w:rsidR="00923CC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deliberati collegialmente dal Consiglio e vengono trasc</w:t>
      </w:r>
      <w:r w:rsidR="002D02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ritti nel tabellone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e letti dal</w:t>
      </w:r>
      <w:r w:rsidR="002D0296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Presidente.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Risultano ammessi agli esami di Stato </w:t>
      </w:r>
      <w:r w:rsidRPr="00E059E4">
        <w:rPr>
          <w:rFonts w:ascii="Times New Roman" w:hAnsi="Times New Roman" w:cs="Times New Roman"/>
          <w:i/>
          <w:iCs/>
          <w:color w:val="000000"/>
          <w:sz w:val="24"/>
          <w:szCs w:val="24"/>
          <w:lang w:bidi="ar-SA"/>
        </w:rPr>
        <w:t>(segue elenco alunni)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Alunno </w:t>
            </w:r>
            <w:r w:rsidRPr="00E059E4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(elenco)</w:t>
            </w: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Indicare unanimità o maggioranza</w:t>
            </w:r>
          </w:p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D861CB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Prima di chiudere la seduta il consiglio procede, secondo quanto indicato dalle Linee guida per la</w:t>
      </w:r>
      <w:r w:rsidR="00923CC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certificazione delle competenze nel primo ciclo di istruzione di cui alla C.M. n.3 del 13 febbraio</w:t>
      </w:r>
      <w:r w:rsidR="00923CCF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2015, prot.1235, </w:t>
      </w:r>
      <w:r w:rsidR="00191EDA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nonché delle Linee Guida del 2017,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alla compilazione del documento sulle competenze, solo per gli alunni ammessi</w:t>
      </w:r>
      <w:r w:rsidR="001B3E58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all’esame di Stato, che sarà consegnato alle famiglie degli alunni che abbiano sostenuto l’esame</w:t>
      </w:r>
      <w:r w:rsidR="001B3E58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stesso con esito positivo.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Si trascrive quindi, per gli alunni ammessi, il </w:t>
      </w: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 xml:space="preserve">giudizio orientativo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che potrà essere integrato dalla</w:t>
      </w:r>
    </w:p>
    <w:p w:rsidR="00923CCF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sottocommissione d’esame ex art.9 comma 34 dell’O.M. n.90 del 2001.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Alunno </w:t>
            </w:r>
            <w:r w:rsidRPr="00E059E4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(elenco)</w:t>
            </w: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05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Giudizio orientativo</w:t>
            </w:r>
          </w:p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  <w:bookmarkStart w:id="0" w:name="_GoBack"/>
            <w:bookmarkEnd w:id="0"/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D861CB" w:rsidRPr="00E059E4" w:rsidTr="00635453"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D861CB" w:rsidRPr="00E059E4" w:rsidRDefault="00D861CB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8465B2" w:rsidRPr="00E059E4" w:rsidTr="00635453">
        <w:tc>
          <w:tcPr>
            <w:tcW w:w="4889" w:type="dxa"/>
          </w:tcPr>
          <w:p w:rsidR="008465B2" w:rsidRPr="00E059E4" w:rsidRDefault="008465B2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8465B2" w:rsidRPr="00E059E4" w:rsidRDefault="008465B2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  <w:tr w:rsidR="008465B2" w:rsidRPr="00E059E4" w:rsidTr="00635453">
        <w:tc>
          <w:tcPr>
            <w:tcW w:w="4889" w:type="dxa"/>
          </w:tcPr>
          <w:p w:rsidR="008465B2" w:rsidRPr="00E059E4" w:rsidRDefault="008465B2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889" w:type="dxa"/>
          </w:tcPr>
          <w:p w:rsidR="008465B2" w:rsidRPr="00E059E4" w:rsidRDefault="008465B2" w:rsidP="00E05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D861CB" w:rsidRPr="00E059E4" w:rsidRDefault="00D861CB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Di tutte le deliberazioni assunte durante la seduta, per gli alunni non ammessi si darà tempestiva</w:t>
      </w: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comu</w:t>
      </w:r>
      <w:r w:rsidR="00EF29F1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nicazione scritta alle famiglie, preceduta dal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fonogramma a cura</w:t>
      </w:r>
      <w:r w:rsidR="00EF29F1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del coordinatore di classe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18174D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Il Seguente verbale, il</w:t>
      </w:r>
      <w:r w:rsidR="006830D8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tabellone dei voti</w:t>
      </w:r>
      <w:r w:rsidR="00A843FA">
        <w:rPr>
          <w:rFonts w:ascii="Times New Roman" w:hAnsi="Times New Roman" w:cs="Times New Roman"/>
          <w:color w:val="000000"/>
          <w:sz w:val="24"/>
          <w:szCs w:val="24"/>
          <w:lang w:bidi="ar-SA"/>
        </w:rPr>
        <w:t>, la tabella riepilogativa degli esiti disciplinari,</w:t>
      </w:r>
      <w:r w:rsidR="00A843FA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il tabellone da affiggere all’Albo vengono</w:t>
      </w:r>
      <w:r w:rsidR="006830D8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letti, approvati e sottoscritti dai membri del Consiglio, la seduta è tolta alle ore</w:t>
      </w:r>
      <w:r w:rsidR="00E40578">
        <w:rPr>
          <w:rFonts w:ascii="Times New Roman" w:hAnsi="Times New Roman" w:cs="Times New Roman"/>
          <w:color w:val="000000"/>
          <w:sz w:val="24"/>
          <w:szCs w:val="24"/>
          <w:lang w:bidi="ar-SA"/>
        </w:rPr>
        <w:t>_______.</w:t>
      </w:r>
    </w:p>
    <w:p w:rsidR="00E40578" w:rsidRDefault="00E4057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E40578" w:rsidRPr="00E059E4" w:rsidRDefault="00E4057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E40578" w:rsidRDefault="00E4057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A2379E" w:rsidRPr="00E059E4" w:rsidRDefault="00A2379E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Allegati al verbale:</w:t>
      </w:r>
    </w:p>
    <w:p w:rsidR="00A2379E" w:rsidRPr="00E059E4" w:rsidRDefault="006830D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-</w:t>
      </w:r>
      <w:r w:rsidR="00A2379E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relazione generale della classe;</w:t>
      </w:r>
    </w:p>
    <w:p w:rsidR="00A2379E" w:rsidRDefault="006830D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-</w:t>
      </w:r>
      <w:r w:rsidR="00517E93" w:rsidRPr="00E059E4">
        <w:rPr>
          <w:rFonts w:ascii="Times New Roman" w:hAnsi="Times New Roman" w:cs="Times New Roman"/>
          <w:color w:val="000000"/>
          <w:sz w:val="24"/>
          <w:szCs w:val="24"/>
          <w:lang w:bidi="ar-SA"/>
        </w:rPr>
        <w:t>tabellone dei voti;</w:t>
      </w:r>
    </w:p>
    <w:p w:rsidR="00A843FA" w:rsidRPr="00E059E4" w:rsidRDefault="00A843FA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>-tabella riepilogativa esiti disciplinari.</w:t>
      </w:r>
    </w:p>
    <w:p w:rsidR="00517E93" w:rsidRPr="00E059E4" w:rsidRDefault="00517E93" w:rsidP="00E059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11" w:type="dxa"/>
        <w:tblInd w:w="567" w:type="dxa"/>
        <w:tblLook w:val="04A0"/>
      </w:tblPr>
      <w:tblGrid>
        <w:gridCol w:w="1956"/>
        <w:gridCol w:w="92"/>
        <w:gridCol w:w="2049"/>
        <w:gridCol w:w="1199"/>
        <w:gridCol w:w="4015"/>
      </w:tblGrid>
      <w:tr w:rsidR="00E40578" w:rsidRPr="007D0BD8" w:rsidTr="00E40578">
        <w:trPr>
          <w:trHeight w:val="514"/>
        </w:trPr>
        <w:tc>
          <w:tcPr>
            <w:tcW w:w="409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40578" w:rsidRDefault="00E40578" w:rsidP="00E40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DATA</w:t>
            </w:r>
          </w:p>
        </w:tc>
        <w:tc>
          <w:tcPr>
            <w:tcW w:w="1199" w:type="dxa"/>
          </w:tcPr>
          <w:p w:rsidR="00E40578" w:rsidRPr="007D0BD8" w:rsidRDefault="00E40578" w:rsidP="008E1B5F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top w:val="nil"/>
              <w:left w:val="nil"/>
              <w:right w:val="nil"/>
            </w:tcBorders>
          </w:tcPr>
          <w:p w:rsidR="00E40578" w:rsidRPr="007D0BD8" w:rsidRDefault="00E40578" w:rsidP="00E059E4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0578" w:rsidRPr="007D0BD8" w:rsidTr="00E40578">
        <w:trPr>
          <w:trHeight w:val="514"/>
        </w:trPr>
        <w:tc>
          <w:tcPr>
            <w:tcW w:w="409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40578" w:rsidRDefault="00E40578" w:rsidP="008E1B5F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</w:tcPr>
          <w:p w:rsidR="00E40578" w:rsidRPr="007D0BD8" w:rsidRDefault="00E40578" w:rsidP="008E1B5F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top w:val="nil"/>
              <w:left w:val="nil"/>
              <w:right w:val="nil"/>
            </w:tcBorders>
          </w:tcPr>
          <w:p w:rsidR="00E40578" w:rsidRPr="007D0BD8" w:rsidRDefault="00E40578" w:rsidP="00E059E4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0578" w:rsidRPr="007D0BD8" w:rsidTr="00E40578">
        <w:trPr>
          <w:trHeight w:val="514"/>
        </w:trPr>
        <w:tc>
          <w:tcPr>
            <w:tcW w:w="4097" w:type="dxa"/>
            <w:gridSpan w:val="3"/>
            <w:tcBorders>
              <w:top w:val="nil"/>
              <w:left w:val="nil"/>
              <w:right w:val="nil"/>
            </w:tcBorders>
          </w:tcPr>
          <w:p w:rsidR="00E40578" w:rsidRDefault="00E40578" w:rsidP="008E1B5F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</w:tcPr>
          <w:p w:rsidR="00E40578" w:rsidRPr="007D0BD8" w:rsidRDefault="00E40578" w:rsidP="008E1B5F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top w:val="nil"/>
              <w:left w:val="nil"/>
              <w:right w:val="nil"/>
            </w:tcBorders>
          </w:tcPr>
          <w:p w:rsidR="00E40578" w:rsidRPr="007D0BD8" w:rsidRDefault="00E40578" w:rsidP="00E059E4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E40578">
        <w:trPr>
          <w:trHeight w:val="514"/>
        </w:trPr>
        <w:tc>
          <w:tcPr>
            <w:tcW w:w="4097" w:type="dxa"/>
            <w:gridSpan w:val="3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59E4" w:rsidRPr="007D0BD8" w:rsidRDefault="00E059E4" w:rsidP="00E40578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IL SEGRETARIO</w:t>
            </w:r>
          </w:p>
        </w:tc>
        <w:tc>
          <w:tcPr>
            <w:tcW w:w="1199" w:type="dxa"/>
          </w:tcPr>
          <w:p w:rsidR="00E059E4" w:rsidRPr="007D0BD8" w:rsidRDefault="00E059E4" w:rsidP="008E1B5F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left w:val="nil"/>
              <w:bottom w:val="single" w:sz="4" w:space="0" w:color="auto"/>
              <w:right w:val="nil"/>
            </w:tcBorders>
          </w:tcPr>
          <w:p w:rsidR="00E059E4" w:rsidRPr="007D0BD8" w:rsidRDefault="00E059E4" w:rsidP="00E059E4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IL DIRIGENTE</w:t>
            </w:r>
          </w:p>
        </w:tc>
      </w:tr>
      <w:tr w:rsidR="00E059E4" w:rsidRPr="007D0BD8" w:rsidTr="008E1B5F">
        <w:trPr>
          <w:trHeight w:val="1797"/>
        </w:trPr>
        <w:tc>
          <w:tcPr>
            <w:tcW w:w="2048" w:type="dxa"/>
            <w:gridSpan w:val="2"/>
          </w:tcPr>
          <w:p w:rsidR="00E059E4" w:rsidRPr="007D0BD8" w:rsidRDefault="00E059E4" w:rsidP="008E1B5F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9" w:type="dxa"/>
          </w:tcPr>
          <w:p w:rsidR="00E059E4" w:rsidRPr="007D0BD8" w:rsidRDefault="00E059E4" w:rsidP="008E1B5F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</w:tcPr>
          <w:p w:rsidR="00E059E4" w:rsidRPr="007D0BD8" w:rsidRDefault="00E059E4" w:rsidP="008E1B5F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  <w:hideMark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IL CONSIGLIO DI CLASSE</w:t>
            </w: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ITALIANO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STORIA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GEOGRAFIA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INGLESE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FRANCESE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104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S. MATEMATICHE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104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TECNOLOGIA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ARTE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MUSICA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S. MOTORIE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RELIGIONE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VIOLINO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PIANOFORTE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CHITARRA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59E4" w:rsidRPr="007D0BD8" w:rsidTr="008E1B5F">
        <w:trPr>
          <w:trHeight w:val="20"/>
        </w:trPr>
        <w:tc>
          <w:tcPr>
            <w:tcW w:w="1956" w:type="dxa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059E4" w:rsidRPr="007D0BD8" w:rsidRDefault="00E059E4" w:rsidP="008E1B5F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PERCUSSIONI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E059E4" w:rsidRPr="007D0BD8" w:rsidRDefault="00E059E4" w:rsidP="008E1B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40578" w:rsidRDefault="00E4057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E40578" w:rsidRDefault="00E4057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E40578" w:rsidRDefault="00E4057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E40578" w:rsidRDefault="00E4057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E40578" w:rsidRDefault="00E4057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E40578" w:rsidRDefault="00E4057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E40578" w:rsidRDefault="00E4057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E40578" w:rsidRDefault="00E40578" w:rsidP="00E05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sectPr w:rsidR="00E40578" w:rsidSect="000A1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DBA"/>
    <w:multiLevelType w:val="hybridMultilevel"/>
    <w:tmpl w:val="E07CA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7520B"/>
    <w:multiLevelType w:val="hybridMultilevel"/>
    <w:tmpl w:val="539036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702E76"/>
    <w:multiLevelType w:val="hybridMultilevel"/>
    <w:tmpl w:val="58981D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>
    <w:useFELayout/>
  </w:compat>
  <w:rsids>
    <w:rsidRoot w:val="00A2379E"/>
    <w:rsid w:val="00086163"/>
    <w:rsid w:val="00090DEF"/>
    <w:rsid w:val="000A12BF"/>
    <w:rsid w:val="001540B7"/>
    <w:rsid w:val="0017762F"/>
    <w:rsid w:val="0018174D"/>
    <w:rsid w:val="00191EDA"/>
    <w:rsid w:val="001B3E58"/>
    <w:rsid w:val="002B4893"/>
    <w:rsid w:val="002D0296"/>
    <w:rsid w:val="002F2840"/>
    <w:rsid w:val="003A7DB3"/>
    <w:rsid w:val="00517E93"/>
    <w:rsid w:val="00585C9E"/>
    <w:rsid w:val="00597596"/>
    <w:rsid w:val="00632BA1"/>
    <w:rsid w:val="00635453"/>
    <w:rsid w:val="00637D94"/>
    <w:rsid w:val="006830D8"/>
    <w:rsid w:val="006C7E58"/>
    <w:rsid w:val="007D7EC5"/>
    <w:rsid w:val="008465B2"/>
    <w:rsid w:val="008A5A32"/>
    <w:rsid w:val="008B43C0"/>
    <w:rsid w:val="00915F7F"/>
    <w:rsid w:val="00923CCF"/>
    <w:rsid w:val="0093216E"/>
    <w:rsid w:val="00A2379E"/>
    <w:rsid w:val="00A42F1C"/>
    <w:rsid w:val="00A76043"/>
    <w:rsid w:val="00A843FA"/>
    <w:rsid w:val="00A94ACF"/>
    <w:rsid w:val="00AF4824"/>
    <w:rsid w:val="00B07877"/>
    <w:rsid w:val="00BB3015"/>
    <w:rsid w:val="00BC2CBB"/>
    <w:rsid w:val="00BD4F05"/>
    <w:rsid w:val="00BE0959"/>
    <w:rsid w:val="00C35344"/>
    <w:rsid w:val="00C83643"/>
    <w:rsid w:val="00CC2FF5"/>
    <w:rsid w:val="00D73B31"/>
    <w:rsid w:val="00D861CB"/>
    <w:rsid w:val="00E059E4"/>
    <w:rsid w:val="00E40578"/>
    <w:rsid w:val="00EF29F1"/>
    <w:rsid w:val="00F169C6"/>
    <w:rsid w:val="00FD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2B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2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379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C2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RA</cp:lastModifiedBy>
  <cp:revision>3</cp:revision>
  <dcterms:created xsi:type="dcterms:W3CDTF">2017-06-06T10:27:00Z</dcterms:created>
  <dcterms:modified xsi:type="dcterms:W3CDTF">2017-06-06T10:37:00Z</dcterms:modified>
</cp:coreProperties>
</file>